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F4BE" w14:textId="11F9ED64" w:rsidR="0064358E" w:rsidRPr="002A288D" w:rsidRDefault="0064358E" w:rsidP="0064358E">
      <w:pPr>
        <w:framePr w:w="2669" w:h="443" w:hSpace="141" w:wrap="auto" w:vAnchor="text" w:hAnchor="page" w:x="8632" w:y="-81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26 maja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774CC5E5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UCHWAŁA Nr XLV.    .2022</w:t>
      </w:r>
    </w:p>
    <w:p w14:paraId="5750D26F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RADY GMINY ZŁOTÓW</w:t>
      </w:r>
    </w:p>
    <w:p w14:paraId="52A5CA0F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 dnia 26 maja 2022 r.</w:t>
      </w:r>
    </w:p>
    <w:p w14:paraId="3D458435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DA82B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E5934F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0636A2">
        <w:rPr>
          <w:rFonts w:ascii="Times New Roman" w:hAnsi="Times New Roman" w:cs="Times New Roman"/>
          <w:b/>
          <w:bCs/>
        </w:rPr>
        <w:br/>
        <w:t>na lata 2022-2028</w:t>
      </w:r>
    </w:p>
    <w:p w14:paraId="6F51BC2C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ACD919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116A53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628CE9D" w14:textId="5FF66974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64358E">
        <w:rPr>
          <w:rFonts w:ascii="Times New Roman" w:hAnsi="Times New Roman" w:cs="Times New Roman"/>
        </w:rPr>
        <w:t xml:space="preserve">                  </w:t>
      </w:r>
      <w:r w:rsidRPr="000636A2">
        <w:rPr>
          <w:rFonts w:ascii="Times New Roman" w:hAnsi="Times New Roman" w:cs="Times New Roman"/>
        </w:rPr>
        <w:t>(</w:t>
      </w:r>
      <w:proofErr w:type="spellStart"/>
      <w:r w:rsidRPr="000636A2">
        <w:rPr>
          <w:rFonts w:ascii="Times New Roman" w:hAnsi="Times New Roman" w:cs="Times New Roman"/>
        </w:rPr>
        <w:t>t.j</w:t>
      </w:r>
      <w:proofErr w:type="spellEnd"/>
      <w:r w:rsidRPr="000636A2">
        <w:rPr>
          <w:rFonts w:ascii="Times New Roman" w:hAnsi="Times New Roman" w:cs="Times New Roman"/>
        </w:rPr>
        <w:t xml:space="preserve">. Dz. U. z 2022 r. poz. 559 z późn. zm.) oraz art. 226, 227, 228, 230 ust. 6 ustawy z dnia 27 sierpnia </w:t>
      </w:r>
      <w:r w:rsidR="0064358E">
        <w:rPr>
          <w:rFonts w:ascii="Times New Roman" w:hAnsi="Times New Roman" w:cs="Times New Roman"/>
        </w:rPr>
        <w:t xml:space="preserve">        </w:t>
      </w:r>
      <w:r w:rsidRPr="000636A2">
        <w:rPr>
          <w:rFonts w:ascii="Times New Roman" w:hAnsi="Times New Roman" w:cs="Times New Roman"/>
        </w:rPr>
        <w:t>2009 r. o finansach publicznych (</w:t>
      </w:r>
      <w:proofErr w:type="spellStart"/>
      <w:r w:rsidRPr="000636A2">
        <w:rPr>
          <w:rFonts w:ascii="Times New Roman" w:hAnsi="Times New Roman" w:cs="Times New Roman"/>
        </w:rPr>
        <w:t>t.j</w:t>
      </w:r>
      <w:proofErr w:type="spellEnd"/>
      <w:r w:rsidRPr="000636A2">
        <w:rPr>
          <w:rFonts w:ascii="Times New Roman" w:hAnsi="Times New Roman" w:cs="Times New Roman"/>
        </w:rPr>
        <w:t xml:space="preserve">. Dz. U. z 2021 r. poz. 305 z późn. zm.) Rada Gminy Złotów uchwala,            </w:t>
      </w:r>
      <w:r>
        <w:rPr>
          <w:rFonts w:ascii="Times New Roman" w:hAnsi="Times New Roman" w:cs="Times New Roman"/>
        </w:rPr>
        <w:t xml:space="preserve">        </w:t>
      </w:r>
      <w:r w:rsidRPr="000636A2">
        <w:rPr>
          <w:rFonts w:ascii="Times New Roman" w:hAnsi="Times New Roman" w:cs="Times New Roman"/>
        </w:rPr>
        <w:t xml:space="preserve">  co następuje:</w:t>
      </w:r>
    </w:p>
    <w:p w14:paraId="268B3C6C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99B77A" w14:textId="0FC51110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 </w:t>
      </w:r>
      <w:r w:rsidRPr="000636A2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0636A2">
        <w:rPr>
          <w:rFonts w:ascii="Times New Roman" w:hAnsi="Times New Roman" w:cs="Times New Roman"/>
        </w:rPr>
        <w:t>Nr XLIII.374.2022 z dnia 31 marca 2022 r., Nr XLIV.391.2022 z dnia 28 kwietnia 2022 r. wprowadza się zmiany:</w:t>
      </w:r>
    </w:p>
    <w:p w14:paraId="12209EA9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737CFC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 § 1. </w:t>
      </w:r>
      <w:r w:rsidRPr="000636A2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18E7CE1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599974" w14:textId="77777777" w:rsidR="000636A2" w:rsidRPr="000636A2" w:rsidRDefault="000636A2" w:rsidP="000636A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 § 2.</w:t>
      </w:r>
      <w:r w:rsidRPr="000636A2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2260EF8D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D2CA1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§ 3. </w:t>
      </w:r>
      <w:r w:rsidRPr="000636A2">
        <w:rPr>
          <w:rFonts w:ascii="Times New Roman" w:hAnsi="Times New Roman" w:cs="Times New Roman"/>
        </w:rPr>
        <w:t xml:space="preserve">Wykonanie uchwały powierza się Wójtowi Gminy Złotów. </w:t>
      </w:r>
    </w:p>
    <w:p w14:paraId="609FB456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D63B4E" w14:textId="77777777" w:rsidR="000636A2" w:rsidRPr="000636A2" w:rsidRDefault="000636A2" w:rsidP="000636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  <w:b/>
          <w:bCs/>
        </w:rPr>
        <w:t xml:space="preserve">     § 4.</w:t>
      </w:r>
      <w:r w:rsidRPr="000636A2">
        <w:rPr>
          <w:rFonts w:ascii="Times New Roman" w:hAnsi="Times New Roman" w:cs="Times New Roman"/>
        </w:rPr>
        <w:t xml:space="preserve"> Uchwała wchodzi w życie z dniem podjęcia.</w:t>
      </w:r>
    </w:p>
    <w:p w14:paraId="4362111C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1FFEEF" w14:textId="5AAE070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50CD18" w14:textId="73D8EFFA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B36FD" w14:textId="65F97AC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7E93A" w14:textId="162C450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6078C1" w14:textId="7F0556D5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E1179A" w14:textId="785329E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7BCDFA" w14:textId="0D99ACE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8A5BBA" w14:textId="65EDD1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CE609" w14:textId="0B61E2FB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4D6677" w14:textId="4560AE4F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0BE6B1" w14:textId="489DCD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4501" w14:textId="71DB2CB3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4EBA1B" w14:textId="674640A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2B0BE8" w14:textId="47747ED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33342E" w14:textId="5665B162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2F34A" w14:textId="074C2CF0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49881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58289F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E0882" w14:textId="3D1191A8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lastRenderedPageBreak/>
        <w:t>Objaśnienia do uchwały Nr XLV.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0636A2">
        <w:rPr>
          <w:rFonts w:ascii="Times New Roman" w:hAnsi="Times New Roman" w:cs="Times New Roman"/>
          <w:b/>
          <w:bCs/>
        </w:rPr>
        <w:t>.2022</w:t>
      </w:r>
    </w:p>
    <w:p w14:paraId="64694DD9" w14:textId="75D2A713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Rady Gminy Złotów z dnia </w:t>
      </w:r>
      <w:r>
        <w:rPr>
          <w:rFonts w:ascii="Times New Roman" w:hAnsi="Times New Roman" w:cs="Times New Roman"/>
          <w:b/>
          <w:bCs/>
        </w:rPr>
        <w:t>26 maja</w:t>
      </w:r>
      <w:r w:rsidRPr="000636A2">
        <w:rPr>
          <w:rFonts w:ascii="Times New Roman" w:hAnsi="Times New Roman" w:cs="Times New Roman"/>
          <w:b/>
          <w:bCs/>
        </w:rPr>
        <w:t xml:space="preserve"> 2022 r.</w:t>
      </w:r>
    </w:p>
    <w:p w14:paraId="36DC69F4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9939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6004C3D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9C370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E4B5C27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1B3469" w14:textId="33D88C71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</w:t>
      </w:r>
      <w:r>
        <w:rPr>
          <w:rFonts w:ascii="Times New Roman" w:hAnsi="Times New Roman" w:cs="Times New Roman"/>
        </w:rPr>
        <w:t>7</w:t>
      </w:r>
      <w:r w:rsidR="002A1990">
        <w:rPr>
          <w:rFonts w:ascii="Times New Roman" w:hAnsi="Times New Roman" w:cs="Times New Roman"/>
        </w:rPr>
        <w:t>1</w:t>
      </w:r>
      <w:r w:rsidRPr="000636A2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16 maja</w:t>
      </w:r>
      <w:r w:rsidRPr="000636A2">
        <w:rPr>
          <w:rFonts w:ascii="Times New Roman" w:hAnsi="Times New Roman" w:cs="Times New Roman"/>
        </w:rPr>
        <w:t xml:space="preserve"> 2022 r. oraz uchwałą Rady Gminy Złotów Nr XLV.</w:t>
      </w:r>
      <w:r>
        <w:rPr>
          <w:rFonts w:ascii="Times New Roman" w:hAnsi="Times New Roman" w:cs="Times New Roman"/>
        </w:rPr>
        <w:t xml:space="preserve">    </w:t>
      </w:r>
      <w:r w:rsidRPr="000636A2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       </w:t>
      </w:r>
      <w:r w:rsidRPr="000636A2">
        <w:rPr>
          <w:rFonts w:ascii="Times New Roman" w:hAnsi="Times New Roman" w:cs="Times New Roman"/>
        </w:rPr>
        <w:t xml:space="preserve">z dnia </w:t>
      </w:r>
      <w:r w:rsidR="0058348B">
        <w:rPr>
          <w:rFonts w:ascii="Times New Roman" w:hAnsi="Times New Roman" w:cs="Times New Roman"/>
        </w:rPr>
        <w:t>26 maja</w:t>
      </w:r>
      <w:r w:rsidRPr="000636A2">
        <w:rPr>
          <w:rFonts w:ascii="Times New Roman" w:hAnsi="Times New Roman" w:cs="Times New Roman"/>
        </w:rPr>
        <w:t xml:space="preserve"> 2022 r. </w:t>
      </w:r>
    </w:p>
    <w:p w14:paraId="7AB67DB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60243C1" w14:textId="46E8B4EC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</w:rPr>
        <w:t>Zwiększone zostały prognozowane kwoty dochodów</w:t>
      </w:r>
      <w:r w:rsidRPr="000636A2">
        <w:rPr>
          <w:rFonts w:ascii="Times New Roman" w:hAnsi="Times New Roman" w:cs="Times New Roman"/>
          <w:b/>
          <w:bCs/>
        </w:rPr>
        <w:t xml:space="preserve"> </w:t>
      </w:r>
      <w:r w:rsidRPr="000636A2">
        <w:rPr>
          <w:rFonts w:ascii="Times New Roman" w:hAnsi="Times New Roman" w:cs="Times New Roman"/>
        </w:rPr>
        <w:t xml:space="preserve">o </w:t>
      </w:r>
      <w:r w:rsidR="001456F4">
        <w:rPr>
          <w:rFonts w:ascii="Times New Roman" w:hAnsi="Times New Roman" w:cs="Times New Roman"/>
        </w:rPr>
        <w:t>334.786,17</w:t>
      </w:r>
      <w:r w:rsidRPr="000636A2">
        <w:rPr>
          <w:rFonts w:ascii="Times New Roman" w:hAnsi="Times New Roman" w:cs="Times New Roman"/>
        </w:rPr>
        <w:t xml:space="preserve"> zł, to jest do kwoty </w:t>
      </w:r>
      <w:r w:rsidR="001456F4">
        <w:rPr>
          <w:rFonts w:ascii="Times New Roman" w:hAnsi="Times New Roman" w:cs="Times New Roman"/>
        </w:rPr>
        <w:t>50.082.547,07</w:t>
      </w:r>
      <w:r w:rsidRPr="000636A2">
        <w:rPr>
          <w:rFonts w:ascii="Times New Roman" w:hAnsi="Times New Roman" w:cs="Times New Roman"/>
        </w:rPr>
        <w:t xml:space="preserve"> zł,</w:t>
      </w:r>
    </w:p>
    <w:p w14:paraId="4AA627A9" w14:textId="5829B59D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636A2">
        <w:rPr>
          <w:rFonts w:ascii="Times New Roman" w:hAnsi="Times New Roman" w:cs="Times New Roman"/>
        </w:rPr>
        <w:t>z tego</w:t>
      </w:r>
      <w:r w:rsidR="00F623E6">
        <w:rPr>
          <w:rFonts w:ascii="Times New Roman" w:hAnsi="Times New Roman" w:cs="Times New Roman"/>
          <w:i/>
          <w:iCs/>
        </w:rPr>
        <w:t xml:space="preserve"> </w:t>
      </w:r>
      <w:r w:rsidRPr="000636A2">
        <w:rPr>
          <w:rFonts w:ascii="Times New Roman" w:hAnsi="Times New Roman" w:cs="Times New Roman"/>
        </w:rPr>
        <w:t xml:space="preserve">zwiększenie dochodów bieżących o </w:t>
      </w:r>
      <w:r w:rsidR="001456F4">
        <w:rPr>
          <w:rFonts w:ascii="Times New Roman" w:hAnsi="Times New Roman" w:cs="Times New Roman"/>
        </w:rPr>
        <w:t>334.786,17</w:t>
      </w:r>
      <w:r w:rsidRPr="000636A2">
        <w:rPr>
          <w:rFonts w:ascii="Times New Roman" w:hAnsi="Times New Roman" w:cs="Times New Roman"/>
        </w:rPr>
        <w:t xml:space="preserve"> zł, to jest do kwoty 44.</w:t>
      </w:r>
      <w:r w:rsidR="001456F4">
        <w:rPr>
          <w:rFonts w:ascii="Times New Roman" w:hAnsi="Times New Roman" w:cs="Times New Roman"/>
        </w:rPr>
        <w:t>959.543,59</w:t>
      </w:r>
      <w:r w:rsidRPr="000636A2">
        <w:rPr>
          <w:rFonts w:ascii="Times New Roman" w:hAnsi="Times New Roman" w:cs="Times New Roman"/>
        </w:rPr>
        <w:t xml:space="preserve"> zł, </w:t>
      </w:r>
    </w:p>
    <w:p w14:paraId="418F456E" w14:textId="77777777" w:rsidR="001456F4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w tym</w:t>
      </w:r>
      <w:r w:rsidR="001456F4">
        <w:rPr>
          <w:rFonts w:ascii="Times New Roman" w:hAnsi="Times New Roman" w:cs="Times New Roman"/>
        </w:rPr>
        <w:t>:</w:t>
      </w:r>
    </w:p>
    <w:p w14:paraId="634C59E1" w14:textId="649A5727" w:rsidR="000636A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6A2" w:rsidRPr="000636A2">
        <w:rPr>
          <w:rFonts w:ascii="Times New Roman" w:hAnsi="Times New Roman" w:cs="Times New Roman"/>
        </w:rPr>
        <w:t xml:space="preserve"> zwiększenie o </w:t>
      </w:r>
      <w:r>
        <w:rPr>
          <w:rFonts w:ascii="Times New Roman" w:hAnsi="Times New Roman" w:cs="Times New Roman"/>
        </w:rPr>
        <w:t>202.361,00</w:t>
      </w:r>
      <w:r w:rsidR="000636A2" w:rsidRPr="000636A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100E5FD1" w14:textId="1FE84C47" w:rsidR="001456F4" w:rsidRPr="000636A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132.425,17 pozostałych dochodów.</w:t>
      </w:r>
    </w:p>
    <w:p w14:paraId="3D9CB93C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7B14CE" w14:textId="5FA6B8B8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</w:rPr>
        <w:t>Zwiększone zostały planowane kwoty wydatków</w:t>
      </w:r>
      <w:r w:rsidRPr="000636A2">
        <w:rPr>
          <w:rFonts w:ascii="Times New Roman" w:hAnsi="Times New Roman" w:cs="Times New Roman"/>
          <w:b/>
          <w:bCs/>
        </w:rPr>
        <w:t xml:space="preserve"> </w:t>
      </w:r>
      <w:r w:rsidRPr="000636A2">
        <w:rPr>
          <w:rFonts w:ascii="Times New Roman" w:hAnsi="Times New Roman" w:cs="Times New Roman"/>
        </w:rPr>
        <w:t xml:space="preserve">o </w:t>
      </w:r>
      <w:r w:rsidR="00D47900">
        <w:rPr>
          <w:rFonts w:ascii="Times New Roman" w:hAnsi="Times New Roman" w:cs="Times New Roman"/>
        </w:rPr>
        <w:t>385.803,33</w:t>
      </w:r>
      <w:r w:rsidRPr="000636A2">
        <w:rPr>
          <w:rFonts w:ascii="Times New Roman" w:hAnsi="Times New Roman" w:cs="Times New Roman"/>
        </w:rPr>
        <w:t xml:space="preserve"> zł, to jest do kwoty 56.</w:t>
      </w:r>
      <w:r w:rsidR="00D47900">
        <w:rPr>
          <w:rFonts w:ascii="Times New Roman" w:hAnsi="Times New Roman" w:cs="Times New Roman"/>
        </w:rPr>
        <w:t>908.849,73</w:t>
      </w:r>
      <w:r w:rsidRPr="000636A2">
        <w:rPr>
          <w:rFonts w:ascii="Times New Roman" w:hAnsi="Times New Roman" w:cs="Times New Roman"/>
        </w:rPr>
        <w:t xml:space="preserve"> zł, </w:t>
      </w:r>
    </w:p>
    <w:p w14:paraId="4CD9ECCA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z tego:</w:t>
      </w:r>
    </w:p>
    <w:p w14:paraId="5F5DE5EF" w14:textId="753C7E1E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a) bieżących – zwiększenie o </w:t>
      </w:r>
      <w:r w:rsidR="00D47900">
        <w:rPr>
          <w:rFonts w:ascii="Times New Roman" w:hAnsi="Times New Roman" w:cs="Times New Roman"/>
        </w:rPr>
        <w:t>360.325,32</w:t>
      </w:r>
      <w:r w:rsidRPr="000636A2">
        <w:rPr>
          <w:rFonts w:ascii="Times New Roman" w:hAnsi="Times New Roman" w:cs="Times New Roman"/>
        </w:rPr>
        <w:t xml:space="preserve"> zł, to jest do kwoty 45.</w:t>
      </w:r>
      <w:r w:rsidR="00D47900">
        <w:rPr>
          <w:rFonts w:ascii="Times New Roman" w:hAnsi="Times New Roman" w:cs="Times New Roman"/>
        </w:rPr>
        <w:t>615.706,38</w:t>
      </w:r>
      <w:r w:rsidRPr="000636A2">
        <w:rPr>
          <w:rFonts w:ascii="Times New Roman" w:hAnsi="Times New Roman" w:cs="Times New Roman"/>
        </w:rPr>
        <w:t xml:space="preserve"> zł,</w:t>
      </w:r>
    </w:p>
    <w:p w14:paraId="6B058563" w14:textId="77777777" w:rsidR="00D47900" w:rsidRDefault="00D47900" w:rsidP="00D4790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w tym</w:t>
      </w:r>
      <w:r>
        <w:rPr>
          <w:rFonts w:ascii="Times New Roman" w:hAnsi="Times New Roman" w:cs="Times New Roman"/>
        </w:rPr>
        <w:t>:</w:t>
      </w:r>
    </w:p>
    <w:p w14:paraId="2CBF3AB0" w14:textId="25035AF0" w:rsidR="00D47900" w:rsidRP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70.000,00 zł wydatków na obsługę długu,</w:t>
      </w:r>
    </w:p>
    <w:p w14:paraId="304AF8E3" w14:textId="13787C7E" w:rsid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636A2" w:rsidRPr="000636A2">
        <w:rPr>
          <w:rFonts w:ascii="Times New Roman" w:hAnsi="Times New Roman" w:cs="Times New Roman"/>
        </w:rPr>
        <w:t xml:space="preserve">) majątkowych – zwiększenie o </w:t>
      </w:r>
      <w:r>
        <w:rPr>
          <w:rFonts w:ascii="Times New Roman" w:hAnsi="Times New Roman" w:cs="Times New Roman"/>
        </w:rPr>
        <w:t>25.478,01</w:t>
      </w:r>
      <w:r w:rsidR="000636A2" w:rsidRPr="000636A2">
        <w:rPr>
          <w:rFonts w:ascii="Times New Roman" w:hAnsi="Times New Roman" w:cs="Times New Roman"/>
        </w:rPr>
        <w:t xml:space="preserve"> zł, to jest do kwoty 11.</w:t>
      </w:r>
      <w:r>
        <w:rPr>
          <w:rFonts w:ascii="Times New Roman" w:hAnsi="Times New Roman" w:cs="Times New Roman"/>
        </w:rPr>
        <w:t>293.143,35</w:t>
      </w:r>
      <w:r w:rsidR="000636A2" w:rsidRPr="000636A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04C9D6E" w14:textId="41DCB494" w:rsidR="00D47900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4B0865FC" w14:textId="1D3F8ECC" w:rsidR="00D47900" w:rsidRPr="000636A2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85.228,00 zł wydatków o charakterze dotacyjnym na inwestycje.</w:t>
      </w:r>
    </w:p>
    <w:p w14:paraId="473AE7FE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9E2D8B6" w14:textId="05F30B5A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Zmianie uległ wynik budżetu, który po zmianie wynosi -6.</w:t>
      </w:r>
      <w:r w:rsidR="00D47900">
        <w:rPr>
          <w:rFonts w:ascii="Times New Roman" w:hAnsi="Times New Roman" w:cs="Times New Roman"/>
        </w:rPr>
        <w:t>826.302,66</w:t>
      </w:r>
      <w:r w:rsidRPr="000636A2">
        <w:rPr>
          <w:rFonts w:ascii="Times New Roman" w:hAnsi="Times New Roman" w:cs="Times New Roman"/>
        </w:rPr>
        <w:t xml:space="preserve"> zł.</w:t>
      </w:r>
    </w:p>
    <w:p w14:paraId="4EA08500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1B2464" w14:textId="2880DF7E" w:rsidR="000636A2" w:rsidRPr="000636A2" w:rsidRDefault="000636A2" w:rsidP="000636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Zwiększono przychody o kwotę </w:t>
      </w:r>
      <w:r w:rsidR="00D47900">
        <w:rPr>
          <w:rFonts w:ascii="Times New Roman" w:hAnsi="Times New Roman" w:cs="Times New Roman"/>
        </w:rPr>
        <w:t>51.017,16</w:t>
      </w:r>
      <w:r w:rsidRPr="000636A2">
        <w:rPr>
          <w:rFonts w:ascii="Times New Roman" w:hAnsi="Times New Roman" w:cs="Times New Roman"/>
        </w:rPr>
        <w:t xml:space="preserve"> zł stanowiącą wolne środki za 2021 r. o których mowa</w:t>
      </w:r>
      <w:r w:rsidR="003364AC">
        <w:rPr>
          <w:rFonts w:ascii="Times New Roman" w:hAnsi="Times New Roman" w:cs="Times New Roman"/>
        </w:rPr>
        <w:t xml:space="preserve">                          </w:t>
      </w:r>
      <w:r w:rsidRPr="000636A2">
        <w:rPr>
          <w:rFonts w:ascii="Times New Roman" w:hAnsi="Times New Roman" w:cs="Times New Roman"/>
        </w:rPr>
        <w:t xml:space="preserve"> w art. 217 ust. 2 pkt 6 ustawy o finansach. Wykonana za 2021 r. kwota wolnych środków wyniosła  991.816,76 zł. </w:t>
      </w:r>
    </w:p>
    <w:p w14:paraId="4F5016E6" w14:textId="2EEB2A1B" w:rsidR="000636A2" w:rsidRPr="000636A2" w:rsidRDefault="000636A2" w:rsidP="000636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>Zaktualizowano również pozostałe dane wynikające ze szczegółowości Wieloletniej Prognozy Finansowej</w:t>
      </w:r>
      <w:r w:rsidR="003364AC">
        <w:rPr>
          <w:rFonts w:ascii="Times New Roman" w:hAnsi="Times New Roman" w:cs="Times New Roman"/>
        </w:rPr>
        <w:t xml:space="preserve"> (m.in. wydatki na obsługę długu w latach 2023-2028)</w:t>
      </w:r>
      <w:r w:rsidRPr="000636A2">
        <w:rPr>
          <w:rFonts w:ascii="Times New Roman" w:hAnsi="Times New Roman" w:cs="Times New Roman"/>
        </w:rPr>
        <w:t>.</w:t>
      </w:r>
    </w:p>
    <w:p w14:paraId="4E8B5816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BF185C" w14:textId="77777777" w:rsidR="000636A2" w:rsidRPr="000636A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22B54D5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6211D8" w14:textId="2B69AFD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Wprowadzono zmiany w przedsięwzięciu pn.: Budowa </w:t>
      </w:r>
      <w:r w:rsidR="003364AC">
        <w:rPr>
          <w:rFonts w:ascii="Times New Roman" w:hAnsi="Times New Roman" w:cs="Times New Roman"/>
        </w:rPr>
        <w:t>sieci kanalizacji sanitarnej wraz z towarzyszącą infrastrukturą techniczną w m. Bielawa, Krzywa Wieś i Grodno</w:t>
      </w:r>
      <w:r w:rsidRPr="000636A2">
        <w:rPr>
          <w:rFonts w:ascii="Times New Roman" w:hAnsi="Times New Roman" w:cs="Times New Roman"/>
        </w:rPr>
        <w:t>:</w:t>
      </w:r>
    </w:p>
    <w:p w14:paraId="74537A96" w14:textId="08BC56EA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a) łączne nakłady finansowe (po zmianie): </w:t>
      </w:r>
      <w:r w:rsidR="003364AC">
        <w:rPr>
          <w:rFonts w:ascii="Times New Roman" w:hAnsi="Times New Roman" w:cs="Times New Roman"/>
        </w:rPr>
        <w:t>3.285.800</w:t>
      </w:r>
      <w:r w:rsidRPr="000636A2">
        <w:rPr>
          <w:rFonts w:ascii="Times New Roman" w:hAnsi="Times New Roman" w:cs="Times New Roman"/>
        </w:rPr>
        <w:t>,00 zł,</w:t>
      </w:r>
    </w:p>
    <w:p w14:paraId="4192CBA5" w14:textId="1361E598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b) limit wydatków w 2022 (po zmianie): </w:t>
      </w:r>
      <w:r w:rsidR="003364AC">
        <w:rPr>
          <w:rFonts w:ascii="Times New Roman" w:hAnsi="Times New Roman" w:cs="Times New Roman"/>
        </w:rPr>
        <w:t>3.250.000</w:t>
      </w:r>
      <w:r w:rsidRPr="000636A2">
        <w:rPr>
          <w:rFonts w:ascii="Times New Roman" w:hAnsi="Times New Roman" w:cs="Times New Roman"/>
        </w:rPr>
        <w:t>,00 zł,</w:t>
      </w:r>
    </w:p>
    <w:p w14:paraId="379B5C39" w14:textId="33E834D7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    c) limit zobowiązań (po zmianie): </w:t>
      </w:r>
      <w:r w:rsidR="003364AC">
        <w:rPr>
          <w:rFonts w:ascii="Times New Roman" w:hAnsi="Times New Roman" w:cs="Times New Roman"/>
        </w:rPr>
        <w:t>3.250.000</w:t>
      </w:r>
      <w:r w:rsidRPr="000636A2">
        <w:rPr>
          <w:rFonts w:ascii="Times New Roman" w:hAnsi="Times New Roman" w:cs="Times New Roman"/>
        </w:rPr>
        <w:t>,00 zł.</w:t>
      </w:r>
    </w:p>
    <w:p w14:paraId="5E2DC408" w14:textId="77777777" w:rsidR="000636A2" w:rsidRPr="000636A2" w:rsidRDefault="000636A2" w:rsidP="000636A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9B5C79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387164" w14:textId="77777777" w:rsidR="0064358E" w:rsidRDefault="0064358E" w:rsidP="0064358E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1A221263" w14:textId="77777777" w:rsidR="00372F1C" w:rsidRDefault="00372F1C"/>
    <w:sectPr w:rsidR="00372F1C" w:rsidSect="00D02BB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2"/>
    <w:rsid w:val="000636A2"/>
    <w:rsid w:val="001456F4"/>
    <w:rsid w:val="002A1990"/>
    <w:rsid w:val="003364AC"/>
    <w:rsid w:val="00372F1C"/>
    <w:rsid w:val="0058348B"/>
    <w:rsid w:val="0063038E"/>
    <w:rsid w:val="0064358E"/>
    <w:rsid w:val="00D47900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98E"/>
  <w15:chartTrackingRefBased/>
  <w15:docId w15:val="{606CAA5C-4E22-4F47-8E8D-29442E5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2022-05-18T09:46:00Z</cp:lastPrinted>
  <dcterms:created xsi:type="dcterms:W3CDTF">2022-05-17T12:00:00Z</dcterms:created>
  <dcterms:modified xsi:type="dcterms:W3CDTF">2022-05-18T09:46:00Z</dcterms:modified>
</cp:coreProperties>
</file>